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8F19" w14:textId="77777777" w:rsidR="0077117F" w:rsidRPr="00FA7792" w:rsidRDefault="0077117F" w:rsidP="0077117F">
      <w:pPr>
        <w:spacing w:after="0"/>
        <w:ind w:firstLine="709"/>
        <w:jc w:val="center"/>
        <w:rPr>
          <w:szCs w:val="28"/>
        </w:rPr>
      </w:pPr>
      <w:r w:rsidRPr="0077117F">
        <w:rPr>
          <w:b/>
          <w:bCs/>
          <w:szCs w:val="28"/>
        </w:rPr>
        <w:t>Report on the Football Tournament Held within the Framework of "Sports Week"</w:t>
      </w:r>
      <w:r w:rsidRPr="0077117F">
        <w:rPr>
          <w:b/>
          <w:bCs/>
          <w:szCs w:val="28"/>
        </w:rPr>
        <w:br/>
        <w:t>by the Youth Union Primary Organization of the Uzbekistan State University of World Languages</w:t>
      </w:r>
    </w:p>
    <w:p w14:paraId="78AA1240" w14:textId="4C4C9528" w:rsidR="0077117F" w:rsidRPr="00FA7792" w:rsidRDefault="0077117F" w:rsidP="0077117F">
      <w:pPr>
        <w:spacing w:after="0"/>
        <w:ind w:firstLine="709"/>
        <w:rPr>
          <w:rFonts w:eastAsia="Times New Roman" w:cs="Times New Roman"/>
          <w:b/>
          <w:bCs/>
          <w:szCs w:val="28"/>
          <w:lang w:eastAsia="ru-RU"/>
        </w:rPr>
      </w:pPr>
      <w:r w:rsidRPr="00FA7792">
        <w:rPr>
          <w:rFonts w:eastAsia="Times New Roman" w:cs="Times New Roman"/>
          <w:b/>
          <w:bCs/>
          <w:szCs w:val="28"/>
          <w:lang w:eastAsia="ru-RU"/>
        </w:rPr>
        <w:t xml:space="preserve">2025 march                                                                           Tashkent City  </w:t>
      </w:r>
    </w:p>
    <w:p w14:paraId="2F8B1B29" w14:textId="77777777" w:rsidR="0077117F" w:rsidRPr="00FA7792" w:rsidRDefault="0077117F" w:rsidP="0077117F">
      <w:pPr>
        <w:spacing w:after="0"/>
        <w:ind w:firstLine="709"/>
        <w:rPr>
          <w:rFonts w:eastAsia="Times New Roman" w:cs="Times New Roman"/>
          <w:b/>
          <w:bCs/>
          <w:szCs w:val="28"/>
          <w:lang w:eastAsia="ru-RU"/>
        </w:rPr>
      </w:pPr>
    </w:p>
    <w:p w14:paraId="58BB537A" w14:textId="257E5D3E" w:rsidR="00FA7792" w:rsidRPr="00FA7792" w:rsidRDefault="0077117F" w:rsidP="0077117F">
      <w:pPr>
        <w:spacing w:after="0"/>
        <w:rPr>
          <w:rFonts w:eastAsia="Times New Roman" w:cs="Times New Roman"/>
          <w:b/>
          <w:bCs/>
          <w:szCs w:val="28"/>
          <w:lang w:eastAsia="ru-RU"/>
        </w:rPr>
      </w:pPr>
      <w:r w:rsidRPr="00FA7792">
        <w:rPr>
          <w:rFonts w:eastAsia="Times New Roman" w:cs="Times New Roman"/>
          <w:b/>
          <w:bCs/>
          <w:szCs w:val="28"/>
          <w:lang w:eastAsia="ru-RU"/>
        </w:rPr>
        <w:t xml:space="preserve">Chairperson - </w:t>
      </w:r>
      <w:r w:rsidRPr="00FA7792">
        <w:rPr>
          <w:rFonts w:eastAsia="Times New Roman" w:cs="Times New Roman"/>
          <w:szCs w:val="28"/>
          <w:lang w:eastAsia="ru-RU"/>
        </w:rPr>
        <w:t>First Vice-Rector for Youth Affairs and Spiritual-Educational Work,</w:t>
      </w:r>
      <w:r w:rsidRPr="00FA7792">
        <w:rPr>
          <w:rFonts w:eastAsia="Times New Roman" w:cs="Times New Roman"/>
          <w:b/>
          <w:bCs/>
          <w:szCs w:val="28"/>
          <w:lang w:eastAsia="ru-RU"/>
        </w:rPr>
        <w:t xml:space="preserve"> V. Sadiyev </w:t>
      </w:r>
    </w:p>
    <w:p w14:paraId="004BD8DC" w14:textId="564D1DC3" w:rsidR="0077117F" w:rsidRPr="0077117F" w:rsidRDefault="0077117F" w:rsidP="0077117F">
      <w:pPr>
        <w:spacing w:after="0"/>
        <w:rPr>
          <w:szCs w:val="28"/>
        </w:rPr>
      </w:pPr>
      <w:r w:rsidRPr="00FA7792">
        <w:rPr>
          <w:rFonts w:eastAsia="Times New Roman" w:cs="Times New Roman"/>
          <w:b/>
          <w:bCs/>
          <w:szCs w:val="28"/>
          <w:lang w:eastAsia="ru-RU"/>
        </w:rPr>
        <w:t>Participants:</w:t>
      </w:r>
      <w:r w:rsidRPr="00FA7792">
        <w:rPr>
          <w:rFonts w:eastAsia="Times New Roman" w:cs="Times New Roman"/>
          <w:b/>
          <w:bCs/>
          <w:szCs w:val="28"/>
          <w:lang w:eastAsia="ru-RU"/>
        </w:rPr>
        <w:br/>
      </w:r>
      <w:r w:rsidRPr="00FA7792">
        <w:rPr>
          <w:rFonts w:eastAsia="Times New Roman" w:cs="Times New Roman"/>
          <w:szCs w:val="28"/>
          <w:lang w:eastAsia="ru-RU"/>
        </w:rPr>
        <w:t>V. Sadiyev – First Vice-Rector for Youth Affairs and Spiritual-Educational Work</w:t>
      </w:r>
      <w:r w:rsidRPr="00FA7792">
        <w:rPr>
          <w:rFonts w:eastAsia="Times New Roman" w:cs="Times New Roman"/>
          <w:szCs w:val="28"/>
          <w:lang w:eastAsia="ru-RU"/>
        </w:rPr>
        <w:br/>
        <w:t>D. Khamdamov – Head of the Department for Work with Youth, Spirituality and Enlightenment</w:t>
      </w:r>
      <w:r w:rsidR="00FA7792">
        <w:rPr>
          <w:rFonts w:eastAsia="Times New Roman" w:cs="Times New Roman"/>
          <w:szCs w:val="28"/>
          <w:lang w:eastAsia="ru-RU"/>
        </w:rPr>
        <w:t xml:space="preserve"> </w:t>
      </w:r>
      <w:r w:rsidRPr="00FA7792">
        <w:rPr>
          <w:rFonts w:eastAsia="Times New Roman" w:cs="Times New Roman"/>
          <w:szCs w:val="28"/>
          <w:lang w:eastAsia="ru-RU"/>
        </w:rPr>
        <w:t xml:space="preserve">Coordinators of the Primary Organization of the Youth Union, Faculty Members of the Department of Physical Culture and Sports, Deputy Deans and Tutors  </w:t>
      </w:r>
    </w:p>
    <w:p w14:paraId="4A6F18CE" w14:textId="77777777" w:rsidR="0077117F" w:rsidRPr="0077117F" w:rsidRDefault="0077117F" w:rsidP="0077117F">
      <w:pPr>
        <w:spacing w:after="0"/>
        <w:ind w:firstLine="709"/>
        <w:jc w:val="center"/>
        <w:rPr>
          <w:szCs w:val="28"/>
        </w:rPr>
      </w:pPr>
      <w:r w:rsidRPr="0077117F">
        <w:rPr>
          <w:b/>
          <w:bCs/>
          <w:szCs w:val="28"/>
        </w:rPr>
        <w:t>Agenda:</w:t>
      </w:r>
    </w:p>
    <w:p w14:paraId="23178150" w14:textId="77777777" w:rsidR="0077117F" w:rsidRPr="0077117F" w:rsidRDefault="0077117F" w:rsidP="0077117F">
      <w:pPr>
        <w:numPr>
          <w:ilvl w:val="0"/>
          <w:numId w:val="1"/>
        </w:numPr>
        <w:spacing w:after="0"/>
        <w:jc w:val="both"/>
        <w:rPr>
          <w:szCs w:val="28"/>
        </w:rPr>
      </w:pPr>
      <w:r w:rsidRPr="0077117F">
        <w:rPr>
          <w:b/>
          <w:bCs/>
          <w:szCs w:val="28"/>
        </w:rPr>
        <w:t>Organization of the Football Tournament</w:t>
      </w:r>
      <w:r w:rsidRPr="0077117F">
        <w:rPr>
          <w:szCs w:val="28"/>
        </w:rPr>
        <w:t xml:space="preserve"> within the framework of "Sports Week," held as part of "Youth Month" at the university.</w:t>
      </w:r>
    </w:p>
    <w:p w14:paraId="57C891CF" w14:textId="77777777" w:rsidR="0077117F" w:rsidRPr="00FA7792" w:rsidRDefault="0077117F" w:rsidP="0077117F">
      <w:pPr>
        <w:numPr>
          <w:ilvl w:val="0"/>
          <w:numId w:val="1"/>
        </w:numPr>
        <w:spacing w:after="0"/>
        <w:jc w:val="both"/>
        <w:rPr>
          <w:szCs w:val="28"/>
        </w:rPr>
      </w:pPr>
      <w:r w:rsidRPr="0077117F">
        <w:rPr>
          <w:b/>
          <w:bCs/>
          <w:szCs w:val="28"/>
        </w:rPr>
        <w:t>Reflections on the conclusion of the tournament</w:t>
      </w:r>
      <w:r w:rsidRPr="0077117F">
        <w:rPr>
          <w:szCs w:val="28"/>
        </w:rPr>
        <w:t xml:space="preserve"> and the recognition of students who achieved victory in the competition.</w:t>
      </w:r>
    </w:p>
    <w:p w14:paraId="0DE1DEEF" w14:textId="77777777" w:rsidR="00FA7792" w:rsidRDefault="00FA7792" w:rsidP="0077117F">
      <w:pPr>
        <w:spacing w:after="0"/>
        <w:ind w:left="720"/>
        <w:jc w:val="both"/>
        <w:rPr>
          <w:b/>
          <w:bCs/>
          <w:szCs w:val="28"/>
        </w:rPr>
      </w:pPr>
    </w:p>
    <w:p w14:paraId="5CA390B1" w14:textId="677BA7D1" w:rsidR="0077117F" w:rsidRPr="00FA7792" w:rsidRDefault="0077117F" w:rsidP="0077117F">
      <w:pPr>
        <w:spacing w:after="0"/>
        <w:ind w:left="720"/>
        <w:jc w:val="both"/>
        <w:rPr>
          <w:b/>
          <w:bCs/>
          <w:szCs w:val="28"/>
        </w:rPr>
      </w:pPr>
      <w:r w:rsidRPr="00FA7792">
        <w:rPr>
          <w:b/>
          <w:bCs/>
          <w:szCs w:val="28"/>
        </w:rPr>
        <w:t>Heard:</w:t>
      </w:r>
    </w:p>
    <w:p w14:paraId="029BF52F" w14:textId="77777777" w:rsidR="0077117F" w:rsidRPr="0077117F" w:rsidRDefault="0077117F" w:rsidP="0077117F">
      <w:pPr>
        <w:spacing w:after="0"/>
        <w:jc w:val="both"/>
        <w:rPr>
          <w:szCs w:val="28"/>
        </w:rPr>
      </w:pPr>
      <w:r w:rsidRPr="0077117F">
        <w:rPr>
          <w:szCs w:val="28"/>
        </w:rPr>
        <w:t>The Youth Union Primary Organization of the Uzbekistan State University of World Languages declared the period from February 25 to March 25, 2025, as "Youth Month" at the university level. Within this framework, a "Sports Week" was organized to enhance students' physical activity, develop teamwork skills, and foster interest in sports.</w:t>
      </w:r>
    </w:p>
    <w:p w14:paraId="3419B536" w14:textId="78414B6A" w:rsidR="0077117F" w:rsidRPr="0077117F" w:rsidRDefault="0077117F" w:rsidP="0077117F">
      <w:pPr>
        <w:spacing w:after="0"/>
        <w:jc w:val="both"/>
        <w:rPr>
          <w:szCs w:val="28"/>
        </w:rPr>
      </w:pPr>
      <w:r w:rsidRPr="0077117F">
        <w:rPr>
          <w:szCs w:val="28"/>
        </w:rPr>
        <w:t xml:space="preserve">As part of this initiative, the Youth Union held a football tournament at the university. The primary objectives of the competition were to </w:t>
      </w:r>
      <w:r w:rsidR="00BC5E67">
        <w:rPr>
          <w:szCs w:val="28"/>
        </w:rPr>
        <w:t>enhance students' physical well-being, promote sports participation, and foster a spirit</w:t>
      </w:r>
      <w:r w:rsidRPr="0077117F">
        <w:rPr>
          <w:szCs w:val="28"/>
        </w:rPr>
        <w:t xml:space="preserve"> of friendly competition among university students. The tournament aimed to encourage students to participate in sports, advocate for physical education and a healthy lifestyle, and cultivate a collective team spirit within the university.</w:t>
      </w:r>
    </w:p>
    <w:p w14:paraId="5949A7BE" w14:textId="77777777" w:rsidR="0077117F" w:rsidRPr="0077117F" w:rsidRDefault="0077117F" w:rsidP="0077117F">
      <w:pPr>
        <w:spacing w:after="0"/>
        <w:jc w:val="both"/>
        <w:rPr>
          <w:szCs w:val="28"/>
        </w:rPr>
      </w:pPr>
      <w:r w:rsidRPr="0077117F">
        <w:rPr>
          <w:szCs w:val="28"/>
        </w:rPr>
        <w:t>Ten teams from various faculties participated in the competition. The tournament consisted of several phases, including the group stage, semi-finals, and final matches. Each team approached their games with rigorous preparation. Throughout the tournament, participants were assessed not only on their athletic skills but also on their mental resilience and physical endurance.</w:t>
      </w:r>
    </w:p>
    <w:p w14:paraId="6C681277" w14:textId="23A88904" w:rsidR="0077117F" w:rsidRPr="0077117F" w:rsidRDefault="0077117F" w:rsidP="0077117F">
      <w:pPr>
        <w:spacing w:after="0"/>
        <w:jc w:val="both"/>
        <w:rPr>
          <w:szCs w:val="28"/>
        </w:rPr>
      </w:pPr>
      <w:r w:rsidRPr="0077117F">
        <w:rPr>
          <w:szCs w:val="28"/>
        </w:rPr>
        <w:t xml:space="preserve">The matches were highly competitive and intense, with teams striving for excellence at each stage. The competition consisted of four rounds, each testing the teams' abilities and teamwork. Every team mobilized </w:t>
      </w:r>
      <w:r w:rsidR="00BC5E67">
        <w:rPr>
          <w:szCs w:val="28"/>
        </w:rPr>
        <w:t>its full potential to achieve leadership in its respective field</w:t>
      </w:r>
      <w:r w:rsidRPr="0077117F">
        <w:rPr>
          <w:szCs w:val="28"/>
        </w:rPr>
        <w:t>, demonstrating that sports serve as more than just a game—they are also a means of fostering mutual respect and collaboration among students.</w:t>
      </w:r>
    </w:p>
    <w:p w14:paraId="6F994222" w14:textId="77777777" w:rsidR="0077117F" w:rsidRPr="0077117F" w:rsidRDefault="0077117F" w:rsidP="0077117F">
      <w:pPr>
        <w:spacing w:after="0"/>
        <w:jc w:val="both"/>
        <w:rPr>
          <w:szCs w:val="28"/>
        </w:rPr>
      </w:pPr>
      <w:r w:rsidRPr="0077117F">
        <w:rPr>
          <w:szCs w:val="28"/>
        </w:rPr>
        <w:t xml:space="preserve">Throughout the tournament, discussions were carried out in a spirit of camaraderie, physical engagement, and collective teamwork. Participants not only displayed their technical and tactical skills but also emphasized mutual respect and sportsmanship. </w:t>
      </w:r>
      <w:r w:rsidRPr="0077117F">
        <w:rPr>
          <w:szCs w:val="28"/>
        </w:rPr>
        <w:lastRenderedPageBreak/>
        <w:t>At the conclusion of the event, participants shared their impressions and proposed the regular organization of such competitions.</w:t>
      </w:r>
    </w:p>
    <w:p w14:paraId="658B098F" w14:textId="4BCBDA05" w:rsidR="0077117F" w:rsidRPr="00FA7792" w:rsidRDefault="0077117F" w:rsidP="0077117F">
      <w:pPr>
        <w:spacing w:after="0"/>
        <w:jc w:val="both"/>
        <w:rPr>
          <w:szCs w:val="28"/>
        </w:rPr>
      </w:pPr>
      <w:r w:rsidRPr="0077117F">
        <w:rPr>
          <w:szCs w:val="28"/>
        </w:rPr>
        <w:t>The top-performing contestants were evaluated by a panel of expert judges based on criteria established in the competition regulations.</w:t>
      </w:r>
    </w:p>
    <w:p w14:paraId="4596C5AD" w14:textId="25275B8B" w:rsidR="0077117F" w:rsidRPr="00FA7792" w:rsidRDefault="0077117F" w:rsidP="0077117F">
      <w:pPr>
        <w:spacing w:after="0"/>
        <w:ind w:left="720"/>
        <w:jc w:val="both"/>
        <w:rPr>
          <w:szCs w:val="28"/>
        </w:rPr>
      </w:pPr>
      <w:r w:rsidRPr="00FA7792">
        <w:rPr>
          <w:noProof/>
          <w:szCs w:val="28"/>
          <w14:ligatures w14:val="standardContextual"/>
        </w:rPr>
        <w:drawing>
          <wp:anchor distT="0" distB="0" distL="114300" distR="114300" simplePos="0" relativeHeight="251658240" behindDoc="1" locked="0" layoutInCell="1" allowOverlap="1" wp14:anchorId="26A18F00" wp14:editId="2301A58A">
            <wp:simplePos x="0" y="0"/>
            <wp:positionH relativeFrom="column">
              <wp:posOffset>131445</wp:posOffset>
            </wp:positionH>
            <wp:positionV relativeFrom="paragraph">
              <wp:posOffset>116205</wp:posOffset>
            </wp:positionV>
            <wp:extent cx="2582545" cy="193294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2545" cy="1932940"/>
                    </a:xfrm>
                    <a:prstGeom prst="rect">
                      <a:avLst/>
                    </a:prstGeom>
                  </pic:spPr>
                </pic:pic>
              </a:graphicData>
            </a:graphic>
          </wp:anchor>
        </w:drawing>
      </w:r>
      <w:r w:rsidRPr="00FA7792">
        <w:rPr>
          <w:noProof/>
          <w:szCs w:val="28"/>
          <w14:ligatures w14:val="standardContextual"/>
        </w:rPr>
        <w:drawing>
          <wp:anchor distT="0" distB="0" distL="114300" distR="114300" simplePos="0" relativeHeight="251659264" behindDoc="1" locked="0" layoutInCell="1" allowOverlap="1" wp14:anchorId="15BC49C5" wp14:editId="18827414">
            <wp:simplePos x="0" y="0"/>
            <wp:positionH relativeFrom="column">
              <wp:posOffset>3217545</wp:posOffset>
            </wp:positionH>
            <wp:positionV relativeFrom="paragraph">
              <wp:posOffset>115570</wp:posOffset>
            </wp:positionV>
            <wp:extent cx="2514600" cy="18764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514600" cy="1876425"/>
                    </a:xfrm>
                    <a:prstGeom prst="rect">
                      <a:avLst/>
                    </a:prstGeom>
                  </pic:spPr>
                </pic:pic>
              </a:graphicData>
            </a:graphic>
          </wp:anchor>
        </w:drawing>
      </w:r>
    </w:p>
    <w:p w14:paraId="24D50ABF" w14:textId="56A46477" w:rsidR="0077117F" w:rsidRPr="00FA7792" w:rsidRDefault="0077117F" w:rsidP="0077117F">
      <w:pPr>
        <w:spacing w:after="0"/>
        <w:ind w:left="720"/>
        <w:jc w:val="both"/>
        <w:rPr>
          <w:szCs w:val="28"/>
        </w:rPr>
      </w:pPr>
    </w:p>
    <w:p w14:paraId="451D72CB" w14:textId="6713714C" w:rsidR="0077117F" w:rsidRPr="00FA7792" w:rsidRDefault="0077117F" w:rsidP="0077117F">
      <w:pPr>
        <w:spacing w:after="0"/>
        <w:ind w:left="720"/>
        <w:jc w:val="both"/>
        <w:rPr>
          <w:szCs w:val="28"/>
        </w:rPr>
      </w:pPr>
    </w:p>
    <w:p w14:paraId="75817DBD" w14:textId="3661B5D9" w:rsidR="0077117F" w:rsidRPr="00FA7792" w:rsidRDefault="0077117F" w:rsidP="0077117F">
      <w:pPr>
        <w:spacing w:after="0"/>
        <w:ind w:left="720"/>
        <w:jc w:val="both"/>
        <w:rPr>
          <w:szCs w:val="28"/>
        </w:rPr>
      </w:pPr>
    </w:p>
    <w:p w14:paraId="39344BC3" w14:textId="77777777" w:rsidR="0077117F" w:rsidRPr="00FA7792" w:rsidRDefault="0077117F" w:rsidP="0077117F">
      <w:pPr>
        <w:spacing w:after="0"/>
        <w:ind w:left="720"/>
        <w:jc w:val="both"/>
        <w:rPr>
          <w:szCs w:val="28"/>
        </w:rPr>
      </w:pPr>
    </w:p>
    <w:p w14:paraId="305E8AD8" w14:textId="77777777" w:rsidR="0077117F" w:rsidRPr="00FA7792" w:rsidRDefault="0077117F" w:rsidP="0077117F">
      <w:pPr>
        <w:spacing w:after="0"/>
        <w:ind w:left="720"/>
        <w:jc w:val="both"/>
        <w:rPr>
          <w:szCs w:val="28"/>
        </w:rPr>
      </w:pPr>
    </w:p>
    <w:p w14:paraId="6B574CDD" w14:textId="59F02CCD" w:rsidR="0077117F" w:rsidRPr="00FA7792" w:rsidRDefault="0077117F" w:rsidP="0077117F">
      <w:pPr>
        <w:spacing w:after="0"/>
        <w:ind w:left="720"/>
        <w:jc w:val="both"/>
        <w:rPr>
          <w:szCs w:val="28"/>
        </w:rPr>
      </w:pPr>
    </w:p>
    <w:p w14:paraId="3E3DEA4C" w14:textId="24132162" w:rsidR="0077117F" w:rsidRPr="00FA7792" w:rsidRDefault="0077117F" w:rsidP="0077117F">
      <w:pPr>
        <w:spacing w:after="0"/>
        <w:ind w:left="720"/>
        <w:jc w:val="both"/>
        <w:rPr>
          <w:szCs w:val="28"/>
        </w:rPr>
      </w:pPr>
    </w:p>
    <w:p w14:paraId="370E084D" w14:textId="6FEEDDC2" w:rsidR="0077117F" w:rsidRPr="00FA7792" w:rsidRDefault="0077117F" w:rsidP="0077117F">
      <w:pPr>
        <w:spacing w:after="0"/>
        <w:ind w:left="720"/>
        <w:jc w:val="both"/>
        <w:rPr>
          <w:szCs w:val="28"/>
        </w:rPr>
      </w:pPr>
    </w:p>
    <w:p w14:paraId="20EB0D9F" w14:textId="77777777" w:rsidR="0077117F" w:rsidRPr="00FA7792" w:rsidRDefault="0077117F" w:rsidP="0077117F">
      <w:pPr>
        <w:spacing w:after="0"/>
        <w:ind w:left="720"/>
        <w:jc w:val="both"/>
        <w:rPr>
          <w:szCs w:val="28"/>
        </w:rPr>
      </w:pPr>
    </w:p>
    <w:p w14:paraId="7C6D9D92" w14:textId="77777777" w:rsidR="0077117F" w:rsidRPr="00FA7792" w:rsidRDefault="0077117F" w:rsidP="0077117F">
      <w:pPr>
        <w:spacing w:after="0"/>
        <w:ind w:left="720"/>
        <w:jc w:val="both"/>
        <w:rPr>
          <w:szCs w:val="28"/>
        </w:rPr>
      </w:pPr>
    </w:p>
    <w:p w14:paraId="6180E0A7" w14:textId="77777777" w:rsidR="0077117F" w:rsidRPr="0077117F" w:rsidRDefault="0077117F" w:rsidP="0077117F">
      <w:pPr>
        <w:spacing w:after="0"/>
        <w:ind w:left="720"/>
        <w:jc w:val="both"/>
        <w:rPr>
          <w:szCs w:val="28"/>
        </w:rPr>
      </w:pPr>
      <w:r w:rsidRPr="0077117F">
        <w:rPr>
          <w:szCs w:val="28"/>
        </w:rPr>
        <w:t xml:space="preserve">Based on the competition results, the Organizational Working Group </w:t>
      </w:r>
      <w:r w:rsidRPr="0077117F">
        <w:rPr>
          <w:b/>
          <w:bCs/>
          <w:szCs w:val="28"/>
        </w:rPr>
        <w:t>resolves</w:t>
      </w:r>
      <w:r w:rsidRPr="0077117F">
        <w:rPr>
          <w:szCs w:val="28"/>
        </w:rPr>
        <w:t xml:space="preserve"> the following:</w:t>
      </w:r>
    </w:p>
    <w:p w14:paraId="2837412F" w14:textId="77777777" w:rsidR="0077117F" w:rsidRPr="0077117F" w:rsidRDefault="0077117F" w:rsidP="0077117F">
      <w:pPr>
        <w:numPr>
          <w:ilvl w:val="0"/>
          <w:numId w:val="2"/>
        </w:numPr>
        <w:spacing w:after="0"/>
        <w:jc w:val="both"/>
        <w:rPr>
          <w:szCs w:val="28"/>
        </w:rPr>
      </w:pPr>
      <w:r w:rsidRPr="0077117F">
        <w:rPr>
          <w:b/>
          <w:bCs/>
          <w:szCs w:val="28"/>
        </w:rPr>
        <w:t>Winners of the competition:</w:t>
      </w:r>
    </w:p>
    <w:p w14:paraId="6ACC6BBB" w14:textId="77777777" w:rsidR="0077117F" w:rsidRPr="0077117F" w:rsidRDefault="0077117F" w:rsidP="0077117F">
      <w:pPr>
        <w:numPr>
          <w:ilvl w:val="0"/>
          <w:numId w:val="3"/>
        </w:numPr>
        <w:spacing w:after="0"/>
        <w:jc w:val="both"/>
        <w:rPr>
          <w:szCs w:val="28"/>
        </w:rPr>
      </w:pPr>
      <w:r w:rsidRPr="0077117F">
        <w:rPr>
          <w:b/>
          <w:bCs/>
          <w:szCs w:val="28"/>
        </w:rPr>
        <w:t>1st place</w:t>
      </w:r>
      <w:r w:rsidRPr="0077117F">
        <w:rPr>
          <w:szCs w:val="28"/>
        </w:rPr>
        <w:t xml:space="preserve"> — </w:t>
      </w:r>
      <w:r w:rsidRPr="0077117F">
        <w:rPr>
          <w:i/>
          <w:iCs/>
          <w:szCs w:val="28"/>
        </w:rPr>
        <w:t>Faculty of International Journalism Team</w:t>
      </w:r>
    </w:p>
    <w:p w14:paraId="3F4DE5F6" w14:textId="77777777" w:rsidR="0077117F" w:rsidRPr="0077117F" w:rsidRDefault="0077117F" w:rsidP="0077117F">
      <w:pPr>
        <w:numPr>
          <w:ilvl w:val="0"/>
          <w:numId w:val="3"/>
        </w:numPr>
        <w:spacing w:after="0"/>
        <w:jc w:val="both"/>
        <w:rPr>
          <w:szCs w:val="28"/>
        </w:rPr>
      </w:pPr>
      <w:r w:rsidRPr="0077117F">
        <w:rPr>
          <w:b/>
          <w:bCs/>
          <w:szCs w:val="28"/>
        </w:rPr>
        <w:t>2nd place</w:t>
      </w:r>
      <w:r w:rsidRPr="0077117F">
        <w:rPr>
          <w:szCs w:val="28"/>
        </w:rPr>
        <w:t xml:space="preserve"> — </w:t>
      </w:r>
      <w:r w:rsidRPr="0077117F">
        <w:rPr>
          <w:i/>
          <w:iCs/>
          <w:szCs w:val="28"/>
        </w:rPr>
        <w:t>Faculty of English Language (First Faculty) Team</w:t>
      </w:r>
    </w:p>
    <w:p w14:paraId="2A7BE01E" w14:textId="77777777" w:rsidR="0077117F" w:rsidRPr="0077117F" w:rsidRDefault="0077117F" w:rsidP="0077117F">
      <w:pPr>
        <w:numPr>
          <w:ilvl w:val="0"/>
          <w:numId w:val="3"/>
        </w:numPr>
        <w:spacing w:after="0"/>
        <w:jc w:val="both"/>
        <w:rPr>
          <w:szCs w:val="28"/>
        </w:rPr>
      </w:pPr>
      <w:r w:rsidRPr="0077117F">
        <w:rPr>
          <w:b/>
          <w:bCs/>
          <w:szCs w:val="28"/>
        </w:rPr>
        <w:t>3rd place</w:t>
      </w:r>
      <w:r w:rsidRPr="0077117F">
        <w:rPr>
          <w:szCs w:val="28"/>
        </w:rPr>
        <w:t xml:space="preserve"> — </w:t>
      </w:r>
      <w:r w:rsidRPr="0077117F">
        <w:rPr>
          <w:i/>
          <w:iCs/>
          <w:szCs w:val="28"/>
        </w:rPr>
        <w:t>Faculty of Romance-Germanic Languages Team</w:t>
      </w:r>
    </w:p>
    <w:p w14:paraId="6D5198E4" w14:textId="77777777" w:rsidR="0077117F" w:rsidRPr="0077117F" w:rsidRDefault="0077117F" w:rsidP="0077117F">
      <w:pPr>
        <w:spacing w:after="0"/>
        <w:ind w:left="360"/>
        <w:jc w:val="both"/>
        <w:rPr>
          <w:szCs w:val="28"/>
        </w:rPr>
      </w:pPr>
      <w:r w:rsidRPr="0077117F">
        <w:rPr>
          <w:szCs w:val="28"/>
        </w:rPr>
        <w:t>In accordance with the university rector’s order dated February 22, 2025 (No. 85/11-08), the winners of first, second, and third place (as per the attached list) shall be awarded diplomas by the university. Furthermore, as per the competition regulations, the financial incentives shall be distributed as follows:</w:t>
      </w:r>
    </w:p>
    <w:p w14:paraId="6E63534B" w14:textId="7D0A4766" w:rsidR="0077117F" w:rsidRPr="0077117F" w:rsidRDefault="0077117F" w:rsidP="0077117F">
      <w:pPr>
        <w:numPr>
          <w:ilvl w:val="0"/>
          <w:numId w:val="4"/>
        </w:numPr>
        <w:spacing w:after="0"/>
        <w:jc w:val="both"/>
        <w:rPr>
          <w:szCs w:val="28"/>
        </w:rPr>
      </w:pPr>
      <w:r w:rsidRPr="0077117F">
        <w:rPr>
          <w:b/>
          <w:bCs/>
          <w:szCs w:val="28"/>
        </w:rPr>
        <w:t>1st place winners</w:t>
      </w:r>
      <w:r w:rsidRPr="0077117F">
        <w:rPr>
          <w:szCs w:val="28"/>
        </w:rPr>
        <w:t xml:space="preserve"> shall receive </w:t>
      </w:r>
      <w:r w:rsidRPr="0077117F">
        <w:rPr>
          <w:b/>
          <w:bCs/>
          <w:szCs w:val="28"/>
        </w:rPr>
        <w:t>three times</w:t>
      </w:r>
      <w:r w:rsidRPr="0077117F">
        <w:rPr>
          <w:szCs w:val="28"/>
        </w:rPr>
        <w:t xml:space="preserve"> </w:t>
      </w:r>
      <w:r w:rsidR="00BC5E67">
        <w:rPr>
          <w:szCs w:val="28"/>
        </w:rPr>
        <w:t xml:space="preserve">the </w:t>
      </w:r>
      <w:r w:rsidR="002C2ED1">
        <w:rPr>
          <w:szCs w:val="28"/>
        </w:rPr>
        <w:t xml:space="preserve">amount of </w:t>
      </w:r>
      <w:r w:rsidRPr="0077117F">
        <w:rPr>
          <w:szCs w:val="28"/>
        </w:rPr>
        <w:t>the base scholarship.</w:t>
      </w:r>
    </w:p>
    <w:p w14:paraId="737F56CF" w14:textId="119A41BF" w:rsidR="0077117F" w:rsidRPr="0077117F" w:rsidRDefault="0077117F" w:rsidP="0077117F">
      <w:pPr>
        <w:numPr>
          <w:ilvl w:val="0"/>
          <w:numId w:val="4"/>
        </w:numPr>
        <w:spacing w:after="0"/>
        <w:jc w:val="both"/>
        <w:rPr>
          <w:szCs w:val="28"/>
        </w:rPr>
      </w:pPr>
      <w:r w:rsidRPr="0077117F">
        <w:rPr>
          <w:b/>
          <w:bCs/>
          <w:szCs w:val="28"/>
        </w:rPr>
        <w:t>2nd place winners</w:t>
      </w:r>
      <w:r w:rsidRPr="0077117F">
        <w:rPr>
          <w:szCs w:val="28"/>
        </w:rPr>
        <w:t xml:space="preserve"> shall receive </w:t>
      </w:r>
      <w:r w:rsidRPr="0077117F">
        <w:rPr>
          <w:b/>
          <w:bCs/>
          <w:szCs w:val="28"/>
        </w:rPr>
        <w:t>twice</w:t>
      </w:r>
      <w:r w:rsidRPr="0077117F">
        <w:rPr>
          <w:szCs w:val="28"/>
        </w:rPr>
        <w:t xml:space="preserve"> </w:t>
      </w:r>
      <w:r w:rsidR="00BC5E67">
        <w:rPr>
          <w:szCs w:val="28"/>
        </w:rPr>
        <w:t xml:space="preserve">the </w:t>
      </w:r>
      <w:r w:rsidR="002C2ED1">
        <w:rPr>
          <w:szCs w:val="28"/>
        </w:rPr>
        <w:t xml:space="preserve">amount of </w:t>
      </w:r>
      <w:r w:rsidRPr="0077117F">
        <w:rPr>
          <w:szCs w:val="28"/>
        </w:rPr>
        <w:t>the base scholarship.</w:t>
      </w:r>
    </w:p>
    <w:p w14:paraId="7732390F" w14:textId="77777777" w:rsidR="0077117F" w:rsidRPr="0077117F" w:rsidRDefault="0077117F" w:rsidP="0077117F">
      <w:pPr>
        <w:numPr>
          <w:ilvl w:val="0"/>
          <w:numId w:val="4"/>
        </w:numPr>
        <w:spacing w:after="0"/>
        <w:jc w:val="both"/>
        <w:rPr>
          <w:szCs w:val="28"/>
        </w:rPr>
      </w:pPr>
      <w:r w:rsidRPr="0077117F">
        <w:rPr>
          <w:b/>
          <w:bCs/>
          <w:szCs w:val="28"/>
        </w:rPr>
        <w:t>3rd place winners</w:t>
      </w:r>
      <w:r w:rsidRPr="0077117F">
        <w:rPr>
          <w:szCs w:val="28"/>
        </w:rPr>
        <w:t xml:space="preserve"> shall receive an amount </w:t>
      </w:r>
      <w:r w:rsidRPr="0077117F">
        <w:rPr>
          <w:b/>
          <w:bCs/>
          <w:szCs w:val="28"/>
        </w:rPr>
        <w:t>equal to</w:t>
      </w:r>
      <w:r w:rsidRPr="0077117F">
        <w:rPr>
          <w:szCs w:val="28"/>
        </w:rPr>
        <w:t xml:space="preserve"> the base scholarship.</w:t>
      </w:r>
      <w:r w:rsidRPr="0077117F">
        <w:rPr>
          <w:szCs w:val="28"/>
        </w:rPr>
        <w:br/>
        <w:t>These incentives shall be provided from the university’s student encouragement fund, formed through both budgetary and non-budgetary payment-contract resources.</w:t>
      </w:r>
    </w:p>
    <w:p w14:paraId="17F9C2DA" w14:textId="11B60FDB" w:rsidR="0077117F" w:rsidRPr="0077117F" w:rsidRDefault="0077117F" w:rsidP="0077117F">
      <w:pPr>
        <w:spacing w:after="0"/>
        <w:ind w:left="360"/>
        <w:jc w:val="both"/>
        <w:rPr>
          <w:szCs w:val="28"/>
        </w:rPr>
      </w:pPr>
      <w:r w:rsidRPr="00FA7792">
        <w:rPr>
          <w:szCs w:val="28"/>
        </w:rPr>
        <w:t>1.</w:t>
      </w:r>
      <w:r w:rsidRPr="0077117F">
        <w:rPr>
          <w:szCs w:val="28"/>
        </w:rPr>
        <w:t xml:space="preserve"> </w:t>
      </w:r>
      <w:r w:rsidR="00BC5E67">
        <w:rPr>
          <w:szCs w:val="28"/>
        </w:rPr>
        <w:t xml:space="preserve">To expand sports competitions within the university, ensure the regular </w:t>
      </w:r>
      <w:r w:rsidRPr="0077117F">
        <w:rPr>
          <w:b/>
          <w:bCs/>
          <w:szCs w:val="28"/>
        </w:rPr>
        <w:t>organization of football tournaments</w:t>
      </w:r>
      <w:r w:rsidRPr="0077117F">
        <w:rPr>
          <w:szCs w:val="28"/>
        </w:rPr>
        <w:t>, and promote students' physical activity, these events shall continue to be held systematically.</w:t>
      </w:r>
    </w:p>
    <w:p w14:paraId="63B4F032" w14:textId="4BECB044" w:rsidR="0077117F" w:rsidRPr="00FA7792" w:rsidRDefault="00BC5E67" w:rsidP="0077117F">
      <w:pPr>
        <w:pStyle w:val="a7"/>
        <w:numPr>
          <w:ilvl w:val="0"/>
          <w:numId w:val="2"/>
        </w:numPr>
        <w:spacing w:after="0"/>
        <w:jc w:val="both"/>
        <w:rPr>
          <w:szCs w:val="28"/>
        </w:rPr>
      </w:pPr>
      <w:r>
        <w:rPr>
          <w:b/>
          <w:bCs/>
          <w:szCs w:val="28"/>
        </w:rPr>
        <w:t>The selection of new members for the university football team will be carried out among the top-performing participants in the tournament, and their training will</w:t>
      </w:r>
      <w:r w:rsidR="0077117F" w:rsidRPr="00FA7792">
        <w:rPr>
          <w:szCs w:val="28"/>
        </w:rPr>
        <w:t xml:space="preserve"> be further developed.</w:t>
      </w:r>
    </w:p>
    <w:p w14:paraId="1F3F5E54" w14:textId="77777777" w:rsidR="0077117F" w:rsidRPr="00FA7792" w:rsidRDefault="0077117F" w:rsidP="0077117F">
      <w:pPr>
        <w:spacing w:after="0"/>
        <w:jc w:val="both"/>
        <w:rPr>
          <w:szCs w:val="28"/>
        </w:rPr>
      </w:pPr>
    </w:p>
    <w:p w14:paraId="55419510" w14:textId="77777777" w:rsidR="0077117F" w:rsidRPr="00FA7792" w:rsidRDefault="0077117F" w:rsidP="0077117F">
      <w:pPr>
        <w:spacing w:after="0"/>
        <w:jc w:val="both"/>
        <w:rPr>
          <w:szCs w:val="28"/>
        </w:rPr>
      </w:pPr>
    </w:p>
    <w:p w14:paraId="3C31F9B1" w14:textId="77777777" w:rsidR="0077117F" w:rsidRPr="00FA7792" w:rsidRDefault="0077117F" w:rsidP="0077117F">
      <w:pPr>
        <w:spacing w:after="0"/>
        <w:jc w:val="both"/>
        <w:rPr>
          <w:szCs w:val="28"/>
        </w:rPr>
      </w:pPr>
    </w:p>
    <w:p w14:paraId="3CFCD6EB" w14:textId="77777777" w:rsidR="0077117F" w:rsidRPr="00FA7792" w:rsidRDefault="0077117F" w:rsidP="0077117F">
      <w:pPr>
        <w:spacing w:after="0"/>
        <w:jc w:val="both"/>
        <w:rPr>
          <w:szCs w:val="28"/>
        </w:rPr>
      </w:pPr>
    </w:p>
    <w:p w14:paraId="12A8BE79" w14:textId="5332070D" w:rsidR="0077117F" w:rsidRPr="00FA7792" w:rsidRDefault="0077117F" w:rsidP="0077117F">
      <w:pPr>
        <w:pStyle w:val="ad"/>
        <w:ind w:left="720"/>
        <w:rPr>
          <w:sz w:val="28"/>
          <w:szCs w:val="28"/>
        </w:rPr>
      </w:pPr>
      <w:r w:rsidRPr="00FA7792">
        <w:rPr>
          <w:b/>
          <w:bCs/>
          <w:sz w:val="28"/>
          <w:szCs w:val="28"/>
        </w:rPr>
        <w:t>Chairperson of the Working Group:</w:t>
      </w:r>
      <w:r w:rsidRPr="00FA7792">
        <w:rPr>
          <w:sz w:val="28"/>
          <w:szCs w:val="28"/>
        </w:rPr>
        <w:t xml:space="preserve"> </w:t>
      </w:r>
      <w:r w:rsidRPr="00FA7792">
        <w:rPr>
          <w:sz w:val="28"/>
          <w:szCs w:val="28"/>
        </w:rPr>
        <w:tab/>
      </w:r>
      <w:r w:rsidRPr="00FA7792">
        <w:rPr>
          <w:sz w:val="28"/>
          <w:szCs w:val="28"/>
        </w:rPr>
        <w:tab/>
      </w:r>
      <w:r w:rsidRPr="00FA7792">
        <w:rPr>
          <w:sz w:val="28"/>
          <w:szCs w:val="28"/>
        </w:rPr>
        <w:tab/>
      </w:r>
      <w:r w:rsidRPr="00FA7792">
        <w:rPr>
          <w:rStyle w:val="ac"/>
          <w:rFonts w:eastAsiaTheme="majorEastAsia"/>
          <w:sz w:val="28"/>
          <w:szCs w:val="28"/>
        </w:rPr>
        <w:t>V. Sadiyev</w:t>
      </w:r>
      <w:r w:rsidRPr="00FA7792">
        <w:rPr>
          <w:sz w:val="28"/>
          <w:szCs w:val="28"/>
        </w:rPr>
        <w:br/>
      </w:r>
      <w:r w:rsidRPr="00FA7792">
        <w:rPr>
          <w:rStyle w:val="ac"/>
          <w:rFonts w:eastAsiaTheme="majorEastAsia"/>
          <w:sz w:val="28"/>
          <w:szCs w:val="28"/>
        </w:rPr>
        <w:t>Secretary:</w:t>
      </w:r>
      <w:r w:rsidRPr="00FA7792">
        <w:rPr>
          <w:sz w:val="28"/>
          <w:szCs w:val="28"/>
        </w:rPr>
        <w:t xml:space="preserve"> </w:t>
      </w:r>
      <w:r w:rsidRPr="00FA7792">
        <w:rPr>
          <w:sz w:val="28"/>
          <w:szCs w:val="28"/>
        </w:rPr>
        <w:tab/>
      </w:r>
      <w:r w:rsidRPr="00FA7792">
        <w:rPr>
          <w:sz w:val="28"/>
          <w:szCs w:val="28"/>
        </w:rPr>
        <w:tab/>
      </w:r>
      <w:r w:rsidRPr="00FA7792">
        <w:rPr>
          <w:sz w:val="28"/>
          <w:szCs w:val="28"/>
        </w:rPr>
        <w:tab/>
      </w:r>
      <w:r w:rsidRPr="00FA7792">
        <w:rPr>
          <w:sz w:val="28"/>
          <w:szCs w:val="28"/>
        </w:rPr>
        <w:tab/>
      </w:r>
      <w:r w:rsidRPr="00FA7792">
        <w:rPr>
          <w:sz w:val="28"/>
          <w:szCs w:val="28"/>
        </w:rPr>
        <w:tab/>
      </w:r>
      <w:r w:rsidRPr="00FA7792">
        <w:rPr>
          <w:sz w:val="28"/>
          <w:szCs w:val="28"/>
        </w:rPr>
        <w:tab/>
      </w:r>
      <w:r w:rsidRPr="00FA7792">
        <w:rPr>
          <w:sz w:val="28"/>
          <w:szCs w:val="28"/>
        </w:rPr>
        <w:tab/>
      </w:r>
      <w:r w:rsidRPr="00FA7792">
        <w:rPr>
          <w:sz w:val="28"/>
          <w:szCs w:val="28"/>
        </w:rPr>
        <w:tab/>
      </w:r>
      <w:r w:rsidRPr="00FA7792">
        <w:rPr>
          <w:rStyle w:val="ac"/>
          <w:rFonts w:eastAsiaTheme="majorEastAsia"/>
          <w:sz w:val="28"/>
          <w:szCs w:val="28"/>
        </w:rPr>
        <w:t>M. Sabirov</w:t>
      </w:r>
    </w:p>
    <w:sectPr w:rsidR="0077117F" w:rsidRPr="00FA7792" w:rsidSect="00DF61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B6FBE"/>
    <w:multiLevelType w:val="multilevel"/>
    <w:tmpl w:val="57C8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422457"/>
    <w:multiLevelType w:val="multilevel"/>
    <w:tmpl w:val="BDC8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107B4"/>
    <w:multiLevelType w:val="multilevel"/>
    <w:tmpl w:val="5574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3B01A7"/>
    <w:multiLevelType w:val="multilevel"/>
    <w:tmpl w:val="11D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778C9"/>
    <w:multiLevelType w:val="multilevel"/>
    <w:tmpl w:val="1BE8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980989">
    <w:abstractNumId w:val="1"/>
  </w:num>
  <w:num w:numId="2" w16cid:durableId="627704150">
    <w:abstractNumId w:val="4"/>
  </w:num>
  <w:num w:numId="3" w16cid:durableId="30880473">
    <w:abstractNumId w:val="2"/>
  </w:num>
  <w:num w:numId="4" w16cid:durableId="832379164">
    <w:abstractNumId w:val="3"/>
  </w:num>
  <w:num w:numId="5" w16cid:durableId="87041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15"/>
    <w:rsid w:val="002C2ED1"/>
    <w:rsid w:val="005107F3"/>
    <w:rsid w:val="006C0B77"/>
    <w:rsid w:val="0077117F"/>
    <w:rsid w:val="008242FF"/>
    <w:rsid w:val="00870751"/>
    <w:rsid w:val="00914868"/>
    <w:rsid w:val="00922C48"/>
    <w:rsid w:val="00B915B7"/>
    <w:rsid w:val="00BA21EA"/>
    <w:rsid w:val="00BC5E67"/>
    <w:rsid w:val="00BD6115"/>
    <w:rsid w:val="00DF61EE"/>
    <w:rsid w:val="00EA3244"/>
    <w:rsid w:val="00EA59DF"/>
    <w:rsid w:val="00EE4070"/>
    <w:rsid w:val="00F12C76"/>
    <w:rsid w:val="00FA77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097"/>
  <w15:chartTrackingRefBased/>
  <w15:docId w15:val="{5BC32034-E823-4DAA-9B4D-58EF222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BD6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D6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D611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D61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D611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D61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D611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D611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D611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115"/>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BD6115"/>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BD6115"/>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BD6115"/>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BD6115"/>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BD6115"/>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BD6115"/>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BD6115"/>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BD6115"/>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BD611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6115"/>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BD611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D6115"/>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BD6115"/>
    <w:pPr>
      <w:spacing w:before="160"/>
      <w:jc w:val="center"/>
    </w:pPr>
    <w:rPr>
      <w:i/>
      <w:iCs/>
      <w:color w:val="404040" w:themeColor="text1" w:themeTint="BF"/>
    </w:rPr>
  </w:style>
  <w:style w:type="character" w:customStyle="1" w:styleId="22">
    <w:name w:val="Цитата 2 Знак"/>
    <w:basedOn w:val="a0"/>
    <w:link w:val="21"/>
    <w:uiPriority w:val="29"/>
    <w:rsid w:val="00BD6115"/>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BD6115"/>
    <w:pPr>
      <w:ind w:left="720"/>
      <w:contextualSpacing/>
    </w:pPr>
  </w:style>
  <w:style w:type="character" w:styleId="a8">
    <w:name w:val="Intense Emphasis"/>
    <w:basedOn w:val="a0"/>
    <w:uiPriority w:val="21"/>
    <w:qFormat/>
    <w:rsid w:val="00BD6115"/>
    <w:rPr>
      <w:i/>
      <w:iCs/>
      <w:color w:val="2F5496" w:themeColor="accent1" w:themeShade="BF"/>
    </w:rPr>
  </w:style>
  <w:style w:type="paragraph" w:styleId="a9">
    <w:name w:val="Intense Quote"/>
    <w:basedOn w:val="a"/>
    <w:next w:val="a"/>
    <w:link w:val="aa"/>
    <w:uiPriority w:val="30"/>
    <w:qFormat/>
    <w:rsid w:val="00BD6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D6115"/>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BD6115"/>
    <w:rPr>
      <w:b/>
      <w:bCs/>
      <w:smallCaps/>
      <w:color w:val="2F5496" w:themeColor="accent1" w:themeShade="BF"/>
      <w:spacing w:val="5"/>
    </w:rPr>
  </w:style>
  <w:style w:type="character" w:styleId="ac">
    <w:name w:val="Strong"/>
    <w:basedOn w:val="a0"/>
    <w:uiPriority w:val="22"/>
    <w:qFormat/>
    <w:rsid w:val="0077117F"/>
    <w:rPr>
      <w:b/>
      <w:bCs/>
    </w:rPr>
  </w:style>
  <w:style w:type="paragraph" w:styleId="ad">
    <w:name w:val="Normal (Web)"/>
    <w:basedOn w:val="a"/>
    <w:uiPriority w:val="99"/>
    <w:semiHidden/>
    <w:unhideWhenUsed/>
    <w:rsid w:val="0077117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436">
      <w:bodyDiv w:val="1"/>
      <w:marLeft w:val="0"/>
      <w:marRight w:val="0"/>
      <w:marTop w:val="0"/>
      <w:marBottom w:val="0"/>
      <w:divBdr>
        <w:top w:val="none" w:sz="0" w:space="0" w:color="auto"/>
        <w:left w:val="none" w:sz="0" w:space="0" w:color="auto"/>
        <w:bottom w:val="none" w:sz="0" w:space="0" w:color="auto"/>
        <w:right w:val="none" w:sz="0" w:space="0" w:color="auto"/>
      </w:divBdr>
    </w:div>
    <w:div w:id="211161505">
      <w:bodyDiv w:val="1"/>
      <w:marLeft w:val="0"/>
      <w:marRight w:val="0"/>
      <w:marTop w:val="0"/>
      <w:marBottom w:val="0"/>
      <w:divBdr>
        <w:top w:val="none" w:sz="0" w:space="0" w:color="auto"/>
        <w:left w:val="none" w:sz="0" w:space="0" w:color="auto"/>
        <w:bottom w:val="none" w:sz="0" w:space="0" w:color="auto"/>
        <w:right w:val="none" w:sz="0" w:space="0" w:color="auto"/>
      </w:divBdr>
    </w:div>
    <w:div w:id="410272560">
      <w:bodyDiv w:val="1"/>
      <w:marLeft w:val="0"/>
      <w:marRight w:val="0"/>
      <w:marTop w:val="0"/>
      <w:marBottom w:val="0"/>
      <w:divBdr>
        <w:top w:val="none" w:sz="0" w:space="0" w:color="auto"/>
        <w:left w:val="none" w:sz="0" w:space="0" w:color="auto"/>
        <w:bottom w:val="none" w:sz="0" w:space="0" w:color="auto"/>
        <w:right w:val="none" w:sz="0" w:space="0" w:color="auto"/>
      </w:divBdr>
    </w:div>
    <w:div w:id="448623109">
      <w:bodyDiv w:val="1"/>
      <w:marLeft w:val="0"/>
      <w:marRight w:val="0"/>
      <w:marTop w:val="0"/>
      <w:marBottom w:val="0"/>
      <w:divBdr>
        <w:top w:val="none" w:sz="0" w:space="0" w:color="auto"/>
        <w:left w:val="none" w:sz="0" w:space="0" w:color="auto"/>
        <w:bottom w:val="none" w:sz="0" w:space="0" w:color="auto"/>
        <w:right w:val="none" w:sz="0" w:space="0" w:color="auto"/>
      </w:divBdr>
    </w:div>
    <w:div w:id="451442472">
      <w:bodyDiv w:val="1"/>
      <w:marLeft w:val="0"/>
      <w:marRight w:val="0"/>
      <w:marTop w:val="0"/>
      <w:marBottom w:val="0"/>
      <w:divBdr>
        <w:top w:val="none" w:sz="0" w:space="0" w:color="auto"/>
        <w:left w:val="none" w:sz="0" w:space="0" w:color="auto"/>
        <w:bottom w:val="none" w:sz="0" w:space="0" w:color="auto"/>
        <w:right w:val="none" w:sz="0" w:space="0" w:color="auto"/>
      </w:divBdr>
    </w:div>
    <w:div w:id="670717292">
      <w:bodyDiv w:val="1"/>
      <w:marLeft w:val="0"/>
      <w:marRight w:val="0"/>
      <w:marTop w:val="0"/>
      <w:marBottom w:val="0"/>
      <w:divBdr>
        <w:top w:val="none" w:sz="0" w:space="0" w:color="auto"/>
        <w:left w:val="none" w:sz="0" w:space="0" w:color="auto"/>
        <w:bottom w:val="none" w:sz="0" w:space="0" w:color="auto"/>
        <w:right w:val="none" w:sz="0" w:space="0" w:color="auto"/>
      </w:divBdr>
    </w:div>
    <w:div w:id="756364763">
      <w:bodyDiv w:val="1"/>
      <w:marLeft w:val="0"/>
      <w:marRight w:val="0"/>
      <w:marTop w:val="0"/>
      <w:marBottom w:val="0"/>
      <w:divBdr>
        <w:top w:val="none" w:sz="0" w:space="0" w:color="auto"/>
        <w:left w:val="none" w:sz="0" w:space="0" w:color="auto"/>
        <w:bottom w:val="none" w:sz="0" w:space="0" w:color="auto"/>
        <w:right w:val="none" w:sz="0" w:space="0" w:color="auto"/>
      </w:divBdr>
    </w:div>
    <w:div w:id="854155691">
      <w:bodyDiv w:val="1"/>
      <w:marLeft w:val="0"/>
      <w:marRight w:val="0"/>
      <w:marTop w:val="0"/>
      <w:marBottom w:val="0"/>
      <w:divBdr>
        <w:top w:val="none" w:sz="0" w:space="0" w:color="auto"/>
        <w:left w:val="none" w:sz="0" w:space="0" w:color="auto"/>
        <w:bottom w:val="none" w:sz="0" w:space="0" w:color="auto"/>
        <w:right w:val="none" w:sz="0" w:space="0" w:color="auto"/>
      </w:divBdr>
    </w:div>
    <w:div w:id="1040014067">
      <w:bodyDiv w:val="1"/>
      <w:marLeft w:val="0"/>
      <w:marRight w:val="0"/>
      <w:marTop w:val="0"/>
      <w:marBottom w:val="0"/>
      <w:divBdr>
        <w:top w:val="none" w:sz="0" w:space="0" w:color="auto"/>
        <w:left w:val="none" w:sz="0" w:space="0" w:color="auto"/>
        <w:bottom w:val="none" w:sz="0" w:space="0" w:color="auto"/>
        <w:right w:val="none" w:sz="0" w:space="0" w:color="auto"/>
      </w:divBdr>
    </w:div>
    <w:div w:id="1504976872">
      <w:bodyDiv w:val="1"/>
      <w:marLeft w:val="0"/>
      <w:marRight w:val="0"/>
      <w:marTop w:val="0"/>
      <w:marBottom w:val="0"/>
      <w:divBdr>
        <w:top w:val="none" w:sz="0" w:space="0" w:color="auto"/>
        <w:left w:val="none" w:sz="0" w:space="0" w:color="auto"/>
        <w:bottom w:val="none" w:sz="0" w:space="0" w:color="auto"/>
        <w:right w:val="none" w:sz="0" w:space="0" w:color="auto"/>
      </w:divBdr>
    </w:div>
    <w:div w:id="1550534093">
      <w:bodyDiv w:val="1"/>
      <w:marLeft w:val="0"/>
      <w:marRight w:val="0"/>
      <w:marTop w:val="0"/>
      <w:marBottom w:val="0"/>
      <w:divBdr>
        <w:top w:val="none" w:sz="0" w:space="0" w:color="auto"/>
        <w:left w:val="none" w:sz="0" w:space="0" w:color="auto"/>
        <w:bottom w:val="none" w:sz="0" w:space="0" w:color="auto"/>
        <w:right w:val="none" w:sz="0" w:space="0" w:color="auto"/>
      </w:divBdr>
    </w:div>
    <w:div w:id="1733888769">
      <w:bodyDiv w:val="1"/>
      <w:marLeft w:val="0"/>
      <w:marRight w:val="0"/>
      <w:marTop w:val="0"/>
      <w:marBottom w:val="0"/>
      <w:divBdr>
        <w:top w:val="none" w:sz="0" w:space="0" w:color="auto"/>
        <w:left w:val="none" w:sz="0" w:space="0" w:color="auto"/>
        <w:bottom w:val="none" w:sz="0" w:space="0" w:color="auto"/>
        <w:right w:val="none" w:sz="0" w:space="0" w:color="auto"/>
      </w:divBdr>
    </w:div>
    <w:div w:id="1796866958">
      <w:bodyDiv w:val="1"/>
      <w:marLeft w:val="0"/>
      <w:marRight w:val="0"/>
      <w:marTop w:val="0"/>
      <w:marBottom w:val="0"/>
      <w:divBdr>
        <w:top w:val="none" w:sz="0" w:space="0" w:color="auto"/>
        <w:left w:val="none" w:sz="0" w:space="0" w:color="auto"/>
        <w:bottom w:val="none" w:sz="0" w:space="0" w:color="auto"/>
        <w:right w:val="none" w:sz="0" w:space="0" w:color="auto"/>
      </w:divBdr>
    </w:div>
    <w:div w:id="1948267805">
      <w:bodyDiv w:val="1"/>
      <w:marLeft w:val="0"/>
      <w:marRight w:val="0"/>
      <w:marTop w:val="0"/>
      <w:marBottom w:val="0"/>
      <w:divBdr>
        <w:top w:val="none" w:sz="0" w:space="0" w:color="auto"/>
        <w:left w:val="none" w:sz="0" w:space="0" w:color="auto"/>
        <w:bottom w:val="none" w:sz="0" w:space="0" w:color="auto"/>
        <w:right w:val="none" w:sz="0" w:space="0" w:color="auto"/>
      </w:divBdr>
    </w:div>
    <w:div w:id="20085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3910</Characters>
  <Application>Microsoft Office Word</Application>
  <DocSecurity>0</DocSecurity>
  <Lines>90</Lines>
  <Paragraphs>30</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Nizomov</dc:creator>
  <cp:keywords/>
  <dc:description/>
  <cp:lastModifiedBy>Windows 10</cp:lastModifiedBy>
  <cp:revision>12</cp:revision>
  <dcterms:created xsi:type="dcterms:W3CDTF">2025-05-27T08:03:00Z</dcterms:created>
  <dcterms:modified xsi:type="dcterms:W3CDTF">2025-05-28T15:56:00Z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bb5fb981-3b7c-49c4-bf7a-a1190bb07239</vt:lpwstr>
  </property>
</Properties>
</file>